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DF0" w:rsidRPr="00F16B38" w:rsidRDefault="00143DF0" w:rsidP="00143DF0">
      <w:pPr>
        <w:pStyle w:val="berschrift2"/>
        <w:rPr>
          <w:sz w:val="28"/>
        </w:rPr>
      </w:pPr>
      <w:r w:rsidRPr="00F16B38">
        <w:rPr>
          <w:sz w:val="28"/>
        </w:rPr>
        <w:t xml:space="preserve">Didaktische Handreichung: </w:t>
      </w:r>
      <w:r w:rsidR="00F16B38" w:rsidRPr="00F16B38">
        <w:rPr>
          <w:sz w:val="28"/>
        </w:rPr>
        <w:t xml:space="preserve">Aufgabe </w:t>
      </w:r>
      <w:proofErr w:type="spellStart"/>
      <w:r w:rsidR="00F14CB2" w:rsidRPr="00F16B38">
        <w:rPr>
          <w:sz w:val="28"/>
        </w:rPr>
        <w:t>Quatre</w:t>
      </w:r>
      <w:proofErr w:type="spellEnd"/>
      <w:r w:rsidR="00F14CB2" w:rsidRPr="00F16B38">
        <w:rPr>
          <w:sz w:val="28"/>
        </w:rPr>
        <w:t xml:space="preserve"> SMS</w:t>
      </w:r>
    </w:p>
    <w:p w:rsidR="00F14CB2" w:rsidRPr="00165553" w:rsidRDefault="00143DF0" w:rsidP="00165553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 w:rsidRPr="0010535D">
        <w:rPr>
          <w:rFonts w:cs="Arial"/>
          <w:bCs/>
          <w:szCs w:val="22"/>
        </w:rPr>
        <w:t>Aufgabenmerkmale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7087"/>
      </w:tblGrid>
      <w:tr w:rsidR="00F14CB2" w:rsidTr="00ED749C">
        <w:trPr>
          <w:cantSplit/>
        </w:trPr>
        <w:tc>
          <w:tcPr>
            <w:tcW w:w="1984" w:type="dxa"/>
            <w:vAlign w:val="center"/>
          </w:tcPr>
          <w:p w:rsidR="00F14CB2" w:rsidRDefault="00F14CB2" w:rsidP="00ED749C">
            <w:pPr>
              <w:spacing w:line="288" w:lineRule="auto"/>
            </w:pPr>
            <w:r>
              <w:t>Thema</w:t>
            </w:r>
          </w:p>
        </w:tc>
        <w:tc>
          <w:tcPr>
            <w:tcW w:w="7087" w:type="dxa"/>
            <w:vAlign w:val="center"/>
          </w:tcPr>
          <w:p w:rsidR="00F14CB2" w:rsidRDefault="00F14CB2" w:rsidP="00ED749C">
            <w:pPr>
              <w:keepNext/>
              <w:spacing w:line="288" w:lineRule="auto"/>
            </w:pPr>
            <w:r>
              <w:t>Freizeit und Sport</w:t>
            </w:r>
          </w:p>
        </w:tc>
      </w:tr>
      <w:tr w:rsidR="00F14CB2" w:rsidTr="00ED749C">
        <w:trPr>
          <w:cantSplit/>
        </w:trPr>
        <w:tc>
          <w:tcPr>
            <w:tcW w:w="1984" w:type="dxa"/>
            <w:vAlign w:val="center"/>
          </w:tcPr>
          <w:p w:rsidR="00F14CB2" w:rsidRDefault="00F14CB2" w:rsidP="00ED749C">
            <w:pPr>
              <w:spacing w:line="288" w:lineRule="auto"/>
            </w:pPr>
            <w:r>
              <w:t>Textsorte</w:t>
            </w:r>
          </w:p>
        </w:tc>
        <w:tc>
          <w:tcPr>
            <w:tcW w:w="7087" w:type="dxa"/>
            <w:vAlign w:val="center"/>
          </w:tcPr>
          <w:p w:rsidR="00F14CB2" w:rsidRDefault="00F14CB2" w:rsidP="00ED749C">
            <w:pPr>
              <w:keepNext/>
              <w:spacing w:line="288" w:lineRule="auto"/>
            </w:pPr>
            <w:r>
              <w:t>SMS</w:t>
            </w:r>
          </w:p>
        </w:tc>
      </w:tr>
      <w:tr w:rsidR="00F14CB2" w:rsidTr="00ED749C">
        <w:trPr>
          <w:cantSplit/>
        </w:trPr>
        <w:tc>
          <w:tcPr>
            <w:tcW w:w="1984" w:type="dxa"/>
            <w:vAlign w:val="center"/>
          </w:tcPr>
          <w:p w:rsidR="00F14CB2" w:rsidRDefault="00F14CB2" w:rsidP="00ED749C">
            <w:pPr>
              <w:spacing w:line="288" w:lineRule="auto"/>
            </w:pPr>
            <w:proofErr w:type="spellStart"/>
            <w:r>
              <w:t>Lesestil</w:t>
            </w:r>
            <w:proofErr w:type="spellEnd"/>
          </w:p>
        </w:tc>
        <w:tc>
          <w:tcPr>
            <w:tcW w:w="7087" w:type="dxa"/>
            <w:vAlign w:val="center"/>
          </w:tcPr>
          <w:p w:rsidR="00F14CB2" w:rsidRDefault="00F14CB2" w:rsidP="00ED749C">
            <w:pPr>
              <w:keepNext/>
              <w:spacing w:line="288" w:lineRule="auto"/>
            </w:pPr>
            <w:r>
              <w:t>global/selektiv</w:t>
            </w:r>
          </w:p>
        </w:tc>
      </w:tr>
    </w:tbl>
    <w:p w:rsidR="00F14CB2" w:rsidRPr="00165553" w:rsidRDefault="00165553" w:rsidP="00165553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Merkmale der Teilaufgaben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2357"/>
        <w:gridCol w:w="2358"/>
        <w:gridCol w:w="2358"/>
      </w:tblGrid>
      <w:tr w:rsidR="00F14CB2" w:rsidTr="00ED749C">
        <w:trPr>
          <w:cantSplit/>
        </w:trPr>
        <w:tc>
          <w:tcPr>
            <w:tcW w:w="1984" w:type="dxa"/>
            <w:vAlign w:val="center"/>
          </w:tcPr>
          <w:p w:rsidR="00F14CB2" w:rsidRDefault="00F14CB2" w:rsidP="00ED749C">
            <w:pPr>
              <w:spacing w:line="288" w:lineRule="auto"/>
            </w:pPr>
            <w:r>
              <w:t>Teilaufgabe</w:t>
            </w:r>
          </w:p>
        </w:tc>
        <w:tc>
          <w:tcPr>
            <w:tcW w:w="2357" w:type="dxa"/>
            <w:vAlign w:val="center"/>
          </w:tcPr>
          <w:p w:rsidR="00F14CB2" w:rsidRDefault="00F14CB2" w:rsidP="00ED749C">
            <w:pPr>
              <w:keepNext/>
              <w:spacing w:line="288" w:lineRule="auto"/>
              <w:jc w:val="center"/>
            </w:pPr>
            <w:r>
              <w:t>1</w:t>
            </w:r>
          </w:p>
        </w:tc>
        <w:tc>
          <w:tcPr>
            <w:tcW w:w="2358" w:type="dxa"/>
            <w:vAlign w:val="center"/>
          </w:tcPr>
          <w:p w:rsidR="00F14CB2" w:rsidRDefault="00F14CB2" w:rsidP="00ED749C">
            <w:pPr>
              <w:keepNext/>
              <w:spacing w:line="288" w:lineRule="auto"/>
              <w:jc w:val="center"/>
            </w:pPr>
            <w:r>
              <w:t>2</w:t>
            </w:r>
          </w:p>
        </w:tc>
        <w:tc>
          <w:tcPr>
            <w:tcW w:w="2358" w:type="dxa"/>
            <w:vAlign w:val="center"/>
          </w:tcPr>
          <w:p w:rsidR="00F14CB2" w:rsidRDefault="00F14CB2" w:rsidP="00ED749C">
            <w:pPr>
              <w:keepNext/>
              <w:spacing w:line="288" w:lineRule="auto"/>
              <w:jc w:val="center"/>
            </w:pPr>
            <w:r>
              <w:t>3</w:t>
            </w:r>
          </w:p>
        </w:tc>
      </w:tr>
      <w:tr w:rsidR="00F14CB2" w:rsidTr="00ED749C">
        <w:trPr>
          <w:cantSplit/>
        </w:trPr>
        <w:tc>
          <w:tcPr>
            <w:tcW w:w="1984" w:type="dxa"/>
            <w:vAlign w:val="center"/>
          </w:tcPr>
          <w:p w:rsidR="00F14CB2" w:rsidRDefault="00F14CB2" w:rsidP="00ED749C">
            <w:pPr>
              <w:spacing w:line="288" w:lineRule="auto"/>
            </w:pPr>
            <w:r>
              <w:t>Kompetenzstufe</w:t>
            </w:r>
          </w:p>
        </w:tc>
        <w:tc>
          <w:tcPr>
            <w:tcW w:w="2357" w:type="dxa"/>
            <w:vAlign w:val="center"/>
          </w:tcPr>
          <w:p w:rsidR="00F14CB2" w:rsidRDefault="00F14CB2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  <w:tc>
          <w:tcPr>
            <w:tcW w:w="2358" w:type="dxa"/>
            <w:vAlign w:val="center"/>
          </w:tcPr>
          <w:p w:rsidR="00F14CB2" w:rsidRDefault="00F14CB2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  <w:tc>
          <w:tcPr>
            <w:tcW w:w="2358" w:type="dxa"/>
            <w:vAlign w:val="center"/>
          </w:tcPr>
          <w:p w:rsidR="00F14CB2" w:rsidRDefault="00F14CB2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</w:tr>
    </w:tbl>
    <w:p w:rsidR="00F14CB2" w:rsidRDefault="00F14CB2" w:rsidP="00F14CB2">
      <w:pPr>
        <w:pStyle w:val="berschrift2"/>
        <w:spacing w:before="240" w:after="120" w:line="288" w:lineRule="auto"/>
      </w:pPr>
      <w:bookmarkStart w:id="0" w:name="_Toc342048129"/>
      <w:r>
        <w:t>Aufgabenbezogener Kommentar</w:t>
      </w:r>
      <w:bookmarkEnd w:id="0"/>
    </w:p>
    <w:p w:rsidR="00F14CB2" w:rsidRPr="00F16B38" w:rsidRDefault="00F14CB2" w:rsidP="00F14CB2">
      <w:pPr>
        <w:pStyle w:val="Flietext"/>
        <w:spacing w:line="288" w:lineRule="auto"/>
        <w:rPr>
          <w:szCs w:val="22"/>
        </w:rPr>
      </w:pPr>
      <w:r w:rsidRPr="00F16B38">
        <w:rPr>
          <w:szCs w:val="22"/>
        </w:rPr>
        <w:t xml:space="preserve">Die Aufgabe erfordert von den Lernenden, das Thema vier kürzerer Texte (SMS) zu erkennen (Einkaufen, Krankheit, Kino, Geburtstag). Dabei überwiegt der globale </w:t>
      </w:r>
      <w:proofErr w:type="spellStart"/>
      <w:r w:rsidRPr="00F16B38">
        <w:rPr>
          <w:szCs w:val="22"/>
        </w:rPr>
        <w:t>Lesestil</w:t>
      </w:r>
      <w:proofErr w:type="spellEnd"/>
      <w:r w:rsidRPr="00F16B38">
        <w:rPr>
          <w:szCs w:val="22"/>
        </w:rPr>
        <w:t xml:space="preserve">. Zur Lösung der Aufgabe ist es teilweise ausreichend, einzelne Textelemente zu erkennen (selektiver </w:t>
      </w:r>
      <w:proofErr w:type="spellStart"/>
      <w:r w:rsidRPr="00F16B38">
        <w:rPr>
          <w:szCs w:val="22"/>
        </w:rPr>
        <w:t>Lesestil</w:t>
      </w:r>
      <w:proofErr w:type="spellEnd"/>
      <w:r w:rsidRPr="00F16B38">
        <w:rPr>
          <w:szCs w:val="22"/>
        </w:rPr>
        <w:t>).</w:t>
      </w:r>
    </w:p>
    <w:p w:rsidR="00F14CB2" w:rsidRPr="00F16B38" w:rsidRDefault="00F14CB2" w:rsidP="00F14CB2">
      <w:pPr>
        <w:pStyle w:val="Flietext"/>
        <w:spacing w:before="120" w:line="288" w:lineRule="auto"/>
        <w:rPr>
          <w:szCs w:val="22"/>
        </w:rPr>
      </w:pPr>
      <w:r w:rsidRPr="00F16B38">
        <w:rPr>
          <w:szCs w:val="22"/>
        </w:rPr>
        <w:t>Mögliche Bearbeitungsschritte: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t>Leseerwartung aufbauen: Überschrift (</w:t>
      </w:r>
      <w:proofErr w:type="spellStart"/>
      <w:r w:rsidRPr="00F16B38">
        <w:rPr>
          <w:i/>
          <w:szCs w:val="22"/>
        </w:rPr>
        <w:t>Quatre</w:t>
      </w:r>
      <w:proofErr w:type="spellEnd"/>
      <w:r w:rsidRPr="00F16B38">
        <w:rPr>
          <w:i/>
          <w:szCs w:val="22"/>
        </w:rPr>
        <w:t xml:space="preserve"> SMS</w:t>
      </w:r>
      <w:r w:rsidRPr="00F16B38">
        <w:rPr>
          <w:szCs w:val="22"/>
        </w:rPr>
        <w:t>)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t>Leseerwartung durch Lesen der Aufgabenstellung und der Antwortmöglichkeiten spezifizieren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t>Textsortenkenntnisse (SMS) und Wortschatz zu den Bildern aktivieren (</w:t>
      </w:r>
      <w:proofErr w:type="spellStart"/>
      <w:r w:rsidRPr="00F16B38">
        <w:rPr>
          <w:i/>
          <w:szCs w:val="22"/>
        </w:rPr>
        <w:t>gâteau</w:t>
      </w:r>
      <w:proofErr w:type="spellEnd"/>
      <w:r w:rsidRPr="00F16B38">
        <w:rPr>
          <w:i/>
          <w:szCs w:val="22"/>
        </w:rPr>
        <w:t>/</w:t>
      </w:r>
      <w:proofErr w:type="spellStart"/>
      <w:r w:rsidRPr="00F16B38">
        <w:rPr>
          <w:i/>
          <w:szCs w:val="22"/>
        </w:rPr>
        <w:t>anniversaire</w:t>
      </w:r>
      <w:proofErr w:type="spellEnd"/>
      <w:r w:rsidRPr="00F16B38">
        <w:rPr>
          <w:i/>
          <w:szCs w:val="22"/>
        </w:rPr>
        <w:t>/</w:t>
      </w:r>
      <w:proofErr w:type="spellStart"/>
      <w:r w:rsidRPr="00F16B38">
        <w:rPr>
          <w:i/>
          <w:szCs w:val="22"/>
        </w:rPr>
        <w:t>fête</w:t>
      </w:r>
      <w:proofErr w:type="spellEnd"/>
      <w:r w:rsidRPr="00F16B38">
        <w:rPr>
          <w:i/>
          <w:szCs w:val="22"/>
        </w:rPr>
        <w:t xml:space="preserve">, </w:t>
      </w:r>
      <w:proofErr w:type="spellStart"/>
      <w:r w:rsidRPr="00F16B38">
        <w:rPr>
          <w:i/>
          <w:szCs w:val="22"/>
        </w:rPr>
        <w:t>cinéma</w:t>
      </w:r>
      <w:proofErr w:type="spellEnd"/>
      <w:r w:rsidRPr="00F16B38">
        <w:rPr>
          <w:i/>
          <w:szCs w:val="22"/>
        </w:rPr>
        <w:t xml:space="preserve">/film, </w:t>
      </w:r>
      <w:proofErr w:type="spellStart"/>
      <w:r w:rsidRPr="00F16B38">
        <w:rPr>
          <w:i/>
          <w:szCs w:val="22"/>
        </w:rPr>
        <w:t>courses</w:t>
      </w:r>
      <w:proofErr w:type="spellEnd"/>
      <w:r w:rsidRPr="00F16B38">
        <w:rPr>
          <w:i/>
          <w:szCs w:val="22"/>
        </w:rPr>
        <w:t>/</w:t>
      </w:r>
      <w:proofErr w:type="spellStart"/>
      <w:r w:rsidRPr="00F16B38">
        <w:rPr>
          <w:i/>
          <w:szCs w:val="22"/>
        </w:rPr>
        <w:t>supermarché</w:t>
      </w:r>
      <w:proofErr w:type="spellEnd"/>
      <w:r w:rsidRPr="00F16B38">
        <w:rPr>
          <w:szCs w:val="22"/>
        </w:rPr>
        <w:t>)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t>zunächst zur Orientierung überfliegendes Lesen → Thema erkennen, evtl. erster Lösungsversuch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t>beim zweiten Lesen nach Signalwörtern suchen, die zu den Bildern passen (</w:t>
      </w:r>
      <w:r w:rsidRPr="00F16B38">
        <w:rPr>
          <w:i/>
          <w:szCs w:val="22"/>
        </w:rPr>
        <w:t xml:space="preserve">faire des </w:t>
      </w:r>
      <w:proofErr w:type="spellStart"/>
      <w:r w:rsidRPr="00F16B38">
        <w:rPr>
          <w:i/>
          <w:szCs w:val="22"/>
        </w:rPr>
        <w:t>courses</w:t>
      </w:r>
      <w:proofErr w:type="spellEnd"/>
      <w:r w:rsidRPr="00F16B38">
        <w:rPr>
          <w:i/>
          <w:szCs w:val="22"/>
        </w:rPr>
        <w:t xml:space="preserve">, aller au </w:t>
      </w:r>
      <w:proofErr w:type="spellStart"/>
      <w:r w:rsidRPr="00F16B38">
        <w:rPr>
          <w:i/>
          <w:szCs w:val="22"/>
        </w:rPr>
        <w:t>cinéma</w:t>
      </w:r>
      <w:proofErr w:type="spellEnd"/>
      <w:r w:rsidRPr="00F16B38">
        <w:rPr>
          <w:i/>
          <w:szCs w:val="22"/>
        </w:rPr>
        <w:t xml:space="preserve">, </w:t>
      </w:r>
      <w:proofErr w:type="spellStart"/>
      <w:r w:rsidRPr="00F16B38">
        <w:rPr>
          <w:i/>
          <w:szCs w:val="22"/>
        </w:rPr>
        <w:t>invite</w:t>
      </w:r>
      <w:proofErr w:type="spellEnd"/>
      <w:r w:rsidRPr="00F16B38">
        <w:rPr>
          <w:i/>
          <w:szCs w:val="22"/>
        </w:rPr>
        <w:t>/</w:t>
      </w:r>
      <w:proofErr w:type="spellStart"/>
      <w:r w:rsidRPr="00F16B38">
        <w:rPr>
          <w:i/>
          <w:szCs w:val="22"/>
        </w:rPr>
        <w:t>anniversaire</w:t>
      </w:r>
      <w:proofErr w:type="spellEnd"/>
      <w:r w:rsidRPr="00F16B38">
        <w:rPr>
          <w:i/>
          <w:szCs w:val="22"/>
        </w:rPr>
        <w:t>/</w:t>
      </w:r>
      <w:proofErr w:type="spellStart"/>
      <w:r w:rsidRPr="00F16B38">
        <w:rPr>
          <w:i/>
          <w:szCs w:val="22"/>
        </w:rPr>
        <w:t>fête</w:t>
      </w:r>
      <w:proofErr w:type="spellEnd"/>
      <w:r w:rsidRPr="00F16B38">
        <w:rPr>
          <w:szCs w:val="22"/>
        </w:rPr>
        <w:t>)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t>drittes Lesen zum Ausschließen von SMS B und zur Kontrolle nutzen</w:t>
      </w:r>
    </w:p>
    <w:p w:rsidR="00F14CB2" w:rsidRPr="00F16B38" w:rsidRDefault="00F14CB2" w:rsidP="00F14CB2">
      <w:pPr>
        <w:pStyle w:val="Aufzhlung"/>
        <w:numPr>
          <w:ilvl w:val="0"/>
          <w:numId w:val="0"/>
        </w:numPr>
        <w:spacing w:before="120" w:after="120" w:line="288" w:lineRule="auto"/>
        <w:rPr>
          <w:szCs w:val="22"/>
        </w:rPr>
      </w:pPr>
      <w:r w:rsidRPr="00F16B38">
        <w:rPr>
          <w:szCs w:val="22"/>
        </w:rPr>
        <w:t>Mögliche Schwierigkeiten: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t xml:space="preserve">evtl. unbekannte Lexik (z. B. </w:t>
      </w:r>
      <w:proofErr w:type="spellStart"/>
      <w:r w:rsidRPr="00F16B38">
        <w:rPr>
          <w:i/>
          <w:szCs w:val="22"/>
        </w:rPr>
        <w:t>excuser</w:t>
      </w:r>
      <w:proofErr w:type="spellEnd"/>
      <w:r w:rsidRPr="00F16B38">
        <w:rPr>
          <w:i/>
          <w:szCs w:val="22"/>
        </w:rPr>
        <w:t xml:space="preserve">, </w:t>
      </w:r>
      <w:proofErr w:type="spellStart"/>
      <w:r w:rsidRPr="00F16B38">
        <w:rPr>
          <w:i/>
          <w:szCs w:val="22"/>
        </w:rPr>
        <w:t>absence</w:t>
      </w:r>
      <w:proofErr w:type="spellEnd"/>
      <w:r w:rsidRPr="00F16B38">
        <w:rPr>
          <w:szCs w:val="22"/>
        </w:rPr>
        <w:t xml:space="preserve">) 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t>ein Bild kann nicht zugeordnet werden</w:t>
      </w:r>
    </w:p>
    <w:p w:rsidR="00F14CB2" w:rsidRDefault="00F14CB2" w:rsidP="00F14CB2">
      <w:pPr>
        <w:pStyle w:val="berschrift2"/>
        <w:spacing w:before="240" w:after="120" w:line="288" w:lineRule="auto"/>
      </w:pPr>
      <w:bookmarkStart w:id="1" w:name="_Toc342048130"/>
      <w:r>
        <w:t>Anregungen für den Unterricht</w:t>
      </w:r>
      <w:bookmarkEnd w:id="1"/>
    </w:p>
    <w:p w:rsidR="00F14CB2" w:rsidRPr="00F16B38" w:rsidRDefault="00F14CB2" w:rsidP="00F14CB2">
      <w:pPr>
        <w:pStyle w:val="Flietext"/>
        <w:spacing w:before="120" w:line="288" w:lineRule="auto"/>
        <w:rPr>
          <w:szCs w:val="22"/>
        </w:rPr>
      </w:pPr>
      <w:r w:rsidRPr="00F16B38">
        <w:rPr>
          <w:szCs w:val="22"/>
        </w:rPr>
        <w:t>Möglichkeiten der Leistungsdifferenzierung: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bookmarkStart w:id="2" w:name="_GoBack"/>
      <w:r w:rsidRPr="00F16B38">
        <w:rPr>
          <w:szCs w:val="22"/>
        </w:rPr>
        <w:t>leichter: SMS B streichen</w:t>
      </w:r>
    </w:p>
    <w:bookmarkEnd w:id="2"/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t>schwieriger: zusätzliche Bilder zeigen, zu denen keine SMS vorhanden ist (z. B von Sportwettbewerb, Restaurantbesuch, Spaziergang, Fernsehen)</w:t>
      </w:r>
    </w:p>
    <w:p w:rsidR="00F14CB2" w:rsidRPr="00F16B38" w:rsidRDefault="00F14CB2" w:rsidP="00F14CB2">
      <w:pPr>
        <w:pStyle w:val="Flietext"/>
        <w:spacing w:before="120" w:line="288" w:lineRule="auto"/>
        <w:rPr>
          <w:szCs w:val="22"/>
        </w:rPr>
      </w:pPr>
      <w:r w:rsidRPr="00F16B38">
        <w:rPr>
          <w:szCs w:val="22"/>
        </w:rPr>
        <w:t>Weiterarbeit am Thema: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lastRenderedPageBreak/>
        <w:t>Systematisierung des wichtigsten Wortschatzes zu den vier Themengebieten „Einkaufen“, „Krankheit“, „Kinoverabredung“, „Geburtstagseinladung“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t>Schreiben: Lernende verfassen selbst eine SMS zu einem von mehreren vorgegebenen Themen (s. o.) → Lesen und Zuordnung zum richtigen Thema in Kleingruppen</w:t>
      </w:r>
    </w:p>
    <w:p w:rsidR="00F14CB2" w:rsidRPr="00F16B38" w:rsidRDefault="00F14CB2" w:rsidP="00F14CB2">
      <w:pPr>
        <w:pStyle w:val="Flietext"/>
        <w:spacing w:before="120" w:line="288" w:lineRule="auto"/>
        <w:rPr>
          <w:szCs w:val="22"/>
        </w:rPr>
      </w:pPr>
      <w:r w:rsidRPr="00F16B38">
        <w:rPr>
          <w:szCs w:val="22"/>
        </w:rPr>
        <w:t xml:space="preserve">Weiterarbeit am </w:t>
      </w:r>
      <w:proofErr w:type="spellStart"/>
      <w:r w:rsidRPr="00F16B38">
        <w:rPr>
          <w:szCs w:val="22"/>
        </w:rPr>
        <w:t>Lesestil</w:t>
      </w:r>
      <w:proofErr w:type="spellEnd"/>
      <w:r w:rsidRPr="00F16B38">
        <w:rPr>
          <w:szCs w:val="22"/>
        </w:rPr>
        <w:t>: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t>überfliegendes Lesen üben: Texte mit knapper Zeitvorgabe (z. B. 30 Sekunden) lesen, dann Lösungsversuch</w:t>
      </w:r>
    </w:p>
    <w:p w:rsidR="00F14CB2" w:rsidRPr="00F16B38" w:rsidRDefault="00F14CB2" w:rsidP="00F14CB2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F16B38">
        <w:rPr>
          <w:szCs w:val="22"/>
        </w:rPr>
        <w:t>detailliertes Lesen üben: Aufmerksamkeit auf Signalwörter bzw. relevante Textelemente richten, diese markieren → Wahl der Lösungen begründen</w:t>
      </w:r>
    </w:p>
    <w:p w:rsidR="00143DF0" w:rsidRPr="00F16B38" w:rsidRDefault="00143DF0" w:rsidP="00F14CB2">
      <w:pPr>
        <w:rPr>
          <w:szCs w:val="22"/>
        </w:rPr>
      </w:pPr>
    </w:p>
    <w:sectPr w:rsidR="00143DF0" w:rsidRPr="00F16B38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B2" w:rsidRDefault="00F14CB2">
      <w:r>
        <w:separator/>
      </w:r>
    </w:p>
  </w:endnote>
  <w:endnote w:type="continuationSeparator" w:id="0">
    <w:p w:rsidR="00F14CB2" w:rsidRDefault="00F14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16B38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B2" w:rsidRDefault="00F14CB2">
      <w:r>
        <w:separator/>
      </w:r>
    </w:p>
  </w:footnote>
  <w:footnote w:type="continuationSeparator" w:id="0">
    <w:p w:rsidR="00F14CB2" w:rsidRDefault="00F14C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F14CB2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6660750"/>
    <w:multiLevelType w:val="hybridMultilevel"/>
    <w:tmpl w:val="8E84E4AA"/>
    <w:lvl w:ilvl="0" w:tplc="04070001">
      <w:start w:val="1"/>
      <w:numFmt w:val="bullet"/>
      <w:lvlText w:val=""/>
      <w:lvlJc w:val="left"/>
      <w:pPr>
        <w:tabs>
          <w:tab w:val="num" w:pos="2751"/>
        </w:tabs>
        <w:ind w:left="275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CB2"/>
    <w:rsid w:val="00036691"/>
    <w:rsid w:val="00047F6F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3DF0"/>
    <w:rsid w:val="00165553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14CB2"/>
    <w:rsid w:val="00F16B38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16555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55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16555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55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Did_Handreich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Vorlage_Did_Handreichung.dot</Template>
  <TotalTime>0</TotalTime>
  <Pages>2</Pages>
  <Words>246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3</cp:revision>
  <cp:lastPrinted>2007-01-11T14:25:00Z</cp:lastPrinted>
  <dcterms:created xsi:type="dcterms:W3CDTF">2012-12-20T13:28:00Z</dcterms:created>
  <dcterms:modified xsi:type="dcterms:W3CDTF">2013-03-25T15:47:00Z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